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8090B" w14:textId="77777777" w:rsidR="00CA5E99" w:rsidRDefault="00CA5E99">
      <w:pPr>
        <w:rPr>
          <w:rFonts w:ascii="Arial" w:hAnsi="Arial" w:cs="Arial"/>
          <w:color w:val="0F1111"/>
          <w:sz w:val="21"/>
          <w:szCs w:val="21"/>
          <w:shd w:val="clear" w:color="auto" w:fill="FFFFFF"/>
        </w:rPr>
      </w:pPr>
    </w:p>
    <w:p w14:paraId="162E75AE" w14:textId="606730E8" w:rsidR="00CA5E99" w:rsidRDefault="00CA5E99" w:rsidP="00CA5E99">
      <w:pPr>
        <w:jc w:val="center"/>
        <w:rPr>
          <w:rFonts w:ascii="Arial" w:hAnsi="Arial" w:cs="Arial"/>
          <w:color w:val="0F1111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0F1111"/>
          <w:sz w:val="21"/>
          <w:szCs w:val="21"/>
          <w:shd w:val="clear" w:color="auto" w:fill="FFFFFF"/>
        </w:rPr>
        <w:drawing>
          <wp:inline distT="0" distB="0" distL="0" distR="0" wp14:anchorId="606525DD" wp14:editId="7C04B528">
            <wp:extent cx="2510118" cy="3542030"/>
            <wp:effectExtent l="0" t="0" r="5080" b="1270"/>
            <wp:docPr id="1630252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723" cy="3559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F54D09" w14:textId="77777777" w:rsidR="00CA5E99" w:rsidRPr="00CA5E99" w:rsidRDefault="00CA5E99">
      <w:pPr>
        <w:rPr>
          <w:rFonts w:ascii="Arial" w:hAnsi="Arial" w:cs="Arial"/>
          <w:color w:val="0F1111"/>
          <w:sz w:val="32"/>
          <w:szCs w:val="32"/>
          <w:shd w:val="clear" w:color="auto" w:fill="FFFFFF"/>
        </w:rPr>
      </w:pPr>
    </w:p>
    <w:p w14:paraId="24520942" w14:textId="68117D00" w:rsidR="00ED5F44" w:rsidRPr="00CA5E99" w:rsidRDefault="00CA5E99">
      <w:pPr>
        <w:rPr>
          <w:sz w:val="32"/>
          <w:szCs w:val="32"/>
        </w:rPr>
      </w:pPr>
      <w:r w:rsidRPr="00CA5E99">
        <w:rPr>
          <w:rFonts w:ascii="Arial" w:hAnsi="Arial" w:cs="Arial"/>
          <w:color w:val="0F1111"/>
          <w:sz w:val="32"/>
          <w:szCs w:val="32"/>
          <w:shd w:val="clear" w:color="auto" w:fill="FFFFFF"/>
        </w:rPr>
        <w:t>Lucky thinks he's an ordinary Human boy. But one night, he dreams that the stars are singing to him, and wakes to find an uncontrollable power rising inside him.</w:t>
      </w:r>
      <w:r w:rsidRPr="00CA5E99">
        <w:rPr>
          <w:rFonts w:ascii="Arial" w:hAnsi="Arial" w:cs="Arial"/>
          <w:color w:val="0F1111"/>
          <w:sz w:val="32"/>
          <w:szCs w:val="32"/>
        </w:rPr>
        <w:br/>
      </w:r>
      <w:r w:rsidRPr="00CA5E99">
        <w:rPr>
          <w:rFonts w:ascii="Arial" w:hAnsi="Arial" w:cs="Arial"/>
          <w:color w:val="0F1111"/>
          <w:sz w:val="32"/>
          <w:szCs w:val="32"/>
        </w:rPr>
        <w:br/>
      </w:r>
      <w:r w:rsidRPr="00CA5E99">
        <w:rPr>
          <w:rFonts w:ascii="Arial" w:hAnsi="Arial" w:cs="Arial"/>
          <w:color w:val="0F1111"/>
          <w:sz w:val="32"/>
          <w:szCs w:val="32"/>
          <w:shd w:val="clear" w:color="auto" w:fill="FFFFFF"/>
        </w:rPr>
        <w:t>Now he's on the run, racing through space, searching for answers. In a galaxy at war, where Humans and Aliens are deadly enemies, the only people who can help him are an Alien starship crew – and an Alien warrior girl, with neon needles in her hair . . .</w:t>
      </w:r>
    </w:p>
    <w:sectPr w:rsidR="00ED5F44" w:rsidRPr="00CA5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E99"/>
    <w:rsid w:val="001308EF"/>
    <w:rsid w:val="001F1C6F"/>
    <w:rsid w:val="00CA5E99"/>
    <w:rsid w:val="00ED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1B68B"/>
  <w15:chartTrackingRefBased/>
  <w15:docId w15:val="{8ABA792F-7DB3-4214-AC5E-C6527C3CB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E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E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E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E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E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E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E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E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E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E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E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E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5E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E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E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E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E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5E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5E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5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E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5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5E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5E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5E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5E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E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E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5E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1</cp:revision>
  <dcterms:created xsi:type="dcterms:W3CDTF">2025-06-03T14:04:00Z</dcterms:created>
  <dcterms:modified xsi:type="dcterms:W3CDTF">2025-06-03T14:05:00Z</dcterms:modified>
</cp:coreProperties>
</file>